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42" w:rsidRDefault="00D45D8A">
      <w:pPr>
        <w:keepNext/>
        <w:keepLines/>
        <w:spacing w:line="440" w:lineRule="exact"/>
        <w:outlineLvl w:val="0"/>
        <w:rPr>
          <w:rFonts w:eastAsia="仿宋_GB2312"/>
          <w:b/>
          <w:bCs/>
          <w:kern w:val="44"/>
          <w:sz w:val="32"/>
          <w:szCs w:val="32"/>
        </w:rPr>
      </w:pPr>
      <w:r>
        <w:rPr>
          <w:rFonts w:eastAsia="仿宋_GB2312"/>
          <w:b/>
          <w:bCs/>
          <w:kern w:val="44"/>
          <w:sz w:val="32"/>
          <w:szCs w:val="32"/>
        </w:rPr>
        <w:t>附件</w:t>
      </w:r>
      <w:bookmarkStart w:id="0" w:name="_GoBack"/>
      <w:bookmarkEnd w:id="0"/>
      <w:r w:rsidR="00CE3D3D">
        <w:rPr>
          <w:rFonts w:eastAsia="仿宋_GB2312"/>
          <w:b/>
          <w:bCs/>
          <w:kern w:val="44"/>
          <w:sz w:val="32"/>
          <w:szCs w:val="32"/>
        </w:rPr>
        <w:t>3</w:t>
      </w:r>
      <w:r>
        <w:rPr>
          <w:rFonts w:eastAsia="仿宋_GB2312"/>
          <w:b/>
          <w:bCs/>
          <w:kern w:val="44"/>
          <w:sz w:val="32"/>
          <w:szCs w:val="32"/>
        </w:rPr>
        <w:t>:</w:t>
      </w:r>
    </w:p>
    <w:p w:rsidR="00501642" w:rsidRDefault="00D45D8A">
      <w:pPr>
        <w:keepNext/>
        <w:keepLines/>
        <w:spacing w:line="440" w:lineRule="exact"/>
        <w:jc w:val="center"/>
        <w:outlineLvl w:val="0"/>
        <w:rPr>
          <w:rFonts w:eastAsia="黑体"/>
          <w:b/>
          <w:bCs/>
          <w:kern w:val="44"/>
          <w:sz w:val="32"/>
          <w:szCs w:val="32"/>
        </w:rPr>
      </w:pPr>
      <w:r>
        <w:rPr>
          <w:rFonts w:eastAsia="黑体"/>
          <w:b/>
          <w:bCs/>
          <w:kern w:val="44"/>
          <w:sz w:val="32"/>
          <w:szCs w:val="32"/>
        </w:rPr>
        <w:t>山西大学第</w:t>
      </w:r>
      <w:r>
        <w:rPr>
          <w:rFonts w:eastAsia="黑体" w:hint="eastAsia"/>
          <w:b/>
          <w:bCs/>
          <w:kern w:val="44"/>
          <w:sz w:val="32"/>
          <w:szCs w:val="32"/>
        </w:rPr>
        <w:t>九</w:t>
      </w:r>
      <w:r>
        <w:rPr>
          <w:rFonts w:eastAsia="黑体"/>
          <w:b/>
          <w:bCs/>
          <w:kern w:val="44"/>
          <w:sz w:val="32"/>
          <w:szCs w:val="32"/>
        </w:rPr>
        <w:t>届</w:t>
      </w:r>
      <w:r>
        <w:rPr>
          <w:rFonts w:eastAsia="黑体"/>
          <w:b/>
          <w:bCs/>
          <w:kern w:val="44"/>
          <w:sz w:val="32"/>
          <w:szCs w:val="32"/>
        </w:rPr>
        <w:t>“</w:t>
      </w:r>
      <w:r>
        <w:rPr>
          <w:rFonts w:ascii="黑体" w:eastAsia="黑体" w:hAnsi="黑体"/>
          <w:b/>
          <w:bCs/>
          <w:kern w:val="44"/>
          <w:sz w:val="32"/>
          <w:szCs w:val="32"/>
        </w:rPr>
        <w:t>创</w:t>
      </w:r>
      <w:r>
        <w:rPr>
          <w:rFonts w:ascii="黑体" w:eastAsia="黑体" w:hAnsi="黑体" w:hint="eastAsia"/>
          <w:b/>
          <w:bCs/>
          <w:kern w:val="44"/>
          <w:sz w:val="32"/>
          <w:szCs w:val="32"/>
        </w:rPr>
        <w:t>新</w:t>
      </w:r>
      <w:r>
        <w:rPr>
          <w:rFonts w:ascii="黑体" w:eastAsia="黑体" w:hAnsi="黑体"/>
          <w:b/>
          <w:bCs/>
          <w:kern w:val="44"/>
          <w:sz w:val="32"/>
          <w:szCs w:val="32"/>
        </w:rPr>
        <w:t>挑战杯</w:t>
      </w:r>
      <w:r>
        <w:rPr>
          <w:rFonts w:eastAsia="黑体"/>
          <w:b/>
          <w:bCs/>
          <w:kern w:val="44"/>
          <w:sz w:val="32"/>
          <w:szCs w:val="32"/>
        </w:rPr>
        <w:t>”</w:t>
      </w:r>
      <w:r>
        <w:rPr>
          <w:rFonts w:ascii="黑体" w:eastAsia="黑体" w:hAnsi="黑体"/>
          <w:b/>
          <w:bCs/>
          <w:kern w:val="44"/>
          <w:sz w:val="32"/>
          <w:szCs w:val="32"/>
        </w:rPr>
        <w:t>大学生创业计划竞赛</w:t>
      </w:r>
    </w:p>
    <w:p w:rsidR="00501642" w:rsidRDefault="00D45D8A">
      <w:pPr>
        <w:keepNext/>
        <w:keepLines/>
        <w:spacing w:line="440" w:lineRule="exact"/>
        <w:jc w:val="center"/>
        <w:outlineLvl w:val="0"/>
        <w:rPr>
          <w:rFonts w:eastAsia="黑体"/>
          <w:b/>
          <w:bCs/>
          <w:kern w:val="44"/>
          <w:sz w:val="32"/>
          <w:szCs w:val="32"/>
        </w:rPr>
      </w:pPr>
      <w:r>
        <w:rPr>
          <w:rFonts w:eastAsia="黑体"/>
          <w:b/>
          <w:bCs/>
          <w:kern w:val="44"/>
          <w:sz w:val="32"/>
          <w:szCs w:val="32"/>
        </w:rPr>
        <w:t>商业计划制作技巧</w:t>
      </w:r>
    </w:p>
    <w:p w:rsidR="00501642" w:rsidRDefault="00D45D8A">
      <w:pPr>
        <w:ind w:firstLineChars="200" w:firstLine="560"/>
        <w:rPr>
          <w:rFonts w:eastAsia="仿宋_GB2312"/>
          <w:sz w:val="28"/>
          <w:szCs w:val="28"/>
        </w:rPr>
      </w:pPr>
      <w:r>
        <w:rPr>
          <w:rFonts w:eastAsia="仿宋_GB2312"/>
          <w:sz w:val="28"/>
          <w:szCs w:val="28"/>
        </w:rPr>
        <w:t>商业计划在制作上应遵循真实原则，但这并不表明商业计划的制作无技巧可言。其实，不同创业团队会制作出不同的创业计划，这里，笔者将结合实例进行介绍。</w:t>
      </w:r>
    </w:p>
    <w:p w:rsidR="00501642" w:rsidRDefault="00D45D8A">
      <w:pPr>
        <w:ind w:firstLine="480"/>
        <w:rPr>
          <w:rFonts w:eastAsia="仿宋_GB2312"/>
          <w:b/>
          <w:bCs/>
          <w:sz w:val="28"/>
          <w:szCs w:val="28"/>
        </w:rPr>
      </w:pPr>
      <w:r>
        <w:rPr>
          <w:rFonts w:eastAsia="仿宋_GB2312"/>
          <w:b/>
          <w:bCs/>
          <w:sz w:val="28"/>
          <w:szCs w:val="28"/>
        </w:rPr>
        <w:t>一、美工</w:t>
      </w:r>
    </w:p>
    <w:p w:rsidR="00501642" w:rsidRDefault="00D45D8A">
      <w:pPr>
        <w:ind w:firstLineChars="200" w:firstLine="560"/>
        <w:rPr>
          <w:rFonts w:eastAsia="仿宋_GB2312"/>
          <w:sz w:val="28"/>
          <w:szCs w:val="28"/>
        </w:rPr>
      </w:pPr>
      <w:r>
        <w:rPr>
          <w:rFonts w:eastAsia="仿宋_GB2312"/>
          <w:sz w:val="28"/>
          <w:szCs w:val="28"/>
        </w:rPr>
        <w:t>美工是指商业计划的制作，包括封面图案、纸张选择、页面设计、文本编排等。由于视觉效果是最初的品评要素，所以创业团队应该尽量注意使用简洁、规范但又不失个性的素材。在商业计划中使用一些和自己的产品或技术有关的精美图片将会产生与广告相近的效果，所以手边有素材的话可以结合纸张、文本格式或背景进行使用。使用中切忌华而不实，装饰过多只会使投资商厌烦，所以掌握尺度也是相当重要的。</w:t>
      </w:r>
    </w:p>
    <w:p w:rsidR="00501642" w:rsidRDefault="00D45D8A">
      <w:pPr>
        <w:ind w:firstLine="480"/>
        <w:rPr>
          <w:rFonts w:eastAsia="仿宋_GB2312"/>
          <w:b/>
          <w:bCs/>
          <w:sz w:val="28"/>
          <w:szCs w:val="28"/>
        </w:rPr>
      </w:pPr>
      <w:r>
        <w:rPr>
          <w:rFonts w:eastAsia="仿宋_GB2312"/>
          <w:b/>
          <w:bCs/>
          <w:sz w:val="28"/>
          <w:szCs w:val="28"/>
        </w:rPr>
        <w:t>二、索引</w:t>
      </w:r>
    </w:p>
    <w:p w:rsidR="00501642" w:rsidRDefault="00D45D8A">
      <w:pPr>
        <w:ind w:firstLine="480"/>
        <w:rPr>
          <w:rFonts w:eastAsia="仿宋_GB2312"/>
          <w:sz w:val="28"/>
          <w:szCs w:val="28"/>
        </w:rPr>
      </w:pPr>
      <w:r>
        <w:rPr>
          <w:rFonts w:eastAsia="仿宋_GB2312"/>
          <w:sz w:val="28"/>
          <w:szCs w:val="28"/>
        </w:rPr>
        <w:t>索引是提纲式的工具，它能帮助投资商迅速找到他关注或感兴趣的内容，建立一页索引可以方便阅读，更可以概括作者思路，应尽量采用。</w:t>
      </w:r>
    </w:p>
    <w:p w:rsidR="00501642" w:rsidRDefault="00D45D8A">
      <w:pPr>
        <w:ind w:firstLine="480"/>
        <w:rPr>
          <w:rFonts w:eastAsia="仿宋_GB2312"/>
          <w:sz w:val="28"/>
          <w:szCs w:val="28"/>
        </w:rPr>
      </w:pPr>
      <w:r>
        <w:rPr>
          <w:rFonts w:eastAsia="仿宋_GB2312"/>
          <w:sz w:val="28"/>
          <w:szCs w:val="28"/>
        </w:rPr>
        <w:t>下面是一份商业计划的目录索引实例。</w:t>
      </w:r>
    </w:p>
    <w:p w:rsidR="00501642" w:rsidRDefault="00D45D8A">
      <w:pPr>
        <w:ind w:firstLine="480"/>
        <w:rPr>
          <w:rFonts w:eastAsia="仿宋_GB2312"/>
          <w:sz w:val="28"/>
          <w:szCs w:val="28"/>
        </w:rPr>
      </w:pPr>
      <w:r>
        <w:rPr>
          <w:rFonts w:eastAsia="仿宋_GB2312"/>
          <w:sz w:val="28"/>
          <w:szCs w:val="28"/>
        </w:rPr>
        <w:t>引言</w:t>
      </w:r>
    </w:p>
    <w:p w:rsidR="00501642" w:rsidRDefault="00D45D8A">
      <w:pPr>
        <w:ind w:firstLine="480"/>
        <w:rPr>
          <w:rFonts w:eastAsia="仿宋_GB2312"/>
          <w:sz w:val="28"/>
          <w:szCs w:val="28"/>
        </w:rPr>
      </w:pPr>
      <w:r>
        <w:rPr>
          <w:rFonts w:eastAsia="仿宋_GB2312"/>
          <w:sz w:val="28"/>
          <w:szCs w:val="28"/>
        </w:rPr>
        <w:t>1</w:t>
      </w:r>
      <w:r>
        <w:rPr>
          <w:rFonts w:ascii="仿宋_GB2312" w:eastAsia="仿宋_GB2312"/>
          <w:sz w:val="28"/>
          <w:szCs w:val="28"/>
        </w:rPr>
        <w:t>企业整体概论</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w:t>
      </w:r>
      <w:r>
        <w:rPr>
          <w:rFonts w:ascii="仿宋_GB2312" w:eastAsia="仿宋_GB2312"/>
          <w:sz w:val="28"/>
          <w:szCs w:val="28"/>
        </w:rPr>
        <w:t>市场分析与预测</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2.1</w:t>
      </w:r>
      <w:r>
        <w:rPr>
          <w:rFonts w:ascii="仿宋_GB2312" w:eastAsia="仿宋_GB2312"/>
          <w:sz w:val="28"/>
          <w:szCs w:val="28"/>
        </w:rPr>
        <w:t>消费潜力分析</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lastRenderedPageBreak/>
        <w:t>2.2</w:t>
      </w:r>
      <w:r>
        <w:rPr>
          <w:rFonts w:ascii="仿宋_GB2312" w:eastAsia="仿宋_GB2312"/>
          <w:sz w:val="28"/>
          <w:szCs w:val="28"/>
        </w:rPr>
        <w:t>巨大的市场潜力</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2.3</w:t>
      </w:r>
      <w:r>
        <w:rPr>
          <w:rFonts w:ascii="仿宋_GB2312" w:eastAsia="仿宋_GB2312"/>
          <w:sz w:val="28"/>
          <w:szCs w:val="28"/>
        </w:rPr>
        <w:t>有利的企业环境</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2.4</w:t>
      </w:r>
      <w:r>
        <w:rPr>
          <w:rFonts w:ascii="仿宋_GB2312" w:eastAsia="仿宋_GB2312"/>
          <w:sz w:val="28"/>
          <w:szCs w:val="28"/>
        </w:rPr>
        <w:t>市场因素分析与对策</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2.5</w:t>
      </w:r>
      <w:r>
        <w:rPr>
          <w:rFonts w:ascii="仿宋_GB2312" w:eastAsia="仿宋_GB2312"/>
          <w:sz w:val="28"/>
          <w:szCs w:val="28"/>
        </w:rPr>
        <w:t>市场细分与市场定位</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2.6</w:t>
      </w:r>
      <w:r>
        <w:rPr>
          <w:rFonts w:ascii="仿宋_GB2312" w:eastAsia="仿宋_GB2312"/>
          <w:sz w:val="28"/>
          <w:szCs w:val="28"/>
        </w:rPr>
        <w:t>市场需求调研报告</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2.7</w:t>
      </w:r>
      <w:r>
        <w:rPr>
          <w:rFonts w:ascii="仿宋_GB2312" w:eastAsia="仿宋_GB2312"/>
          <w:sz w:val="28"/>
          <w:szCs w:val="28"/>
        </w:rPr>
        <w:t>竞争分析</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2.8</w:t>
      </w:r>
      <w:r>
        <w:rPr>
          <w:rFonts w:ascii="仿宋_GB2312" w:eastAsia="仿宋_GB2312"/>
          <w:sz w:val="28"/>
          <w:szCs w:val="28"/>
        </w:rPr>
        <w:t>市场容量分析</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w:t>
      </w:r>
      <w:r>
        <w:rPr>
          <w:rFonts w:ascii="仿宋_GB2312" w:eastAsia="仿宋_GB2312"/>
          <w:sz w:val="28"/>
          <w:szCs w:val="28"/>
        </w:rPr>
        <w:t>市场开拓</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3.1</w:t>
      </w:r>
      <w:r>
        <w:rPr>
          <w:rFonts w:ascii="仿宋_GB2312" w:eastAsia="仿宋_GB2312"/>
          <w:sz w:val="28"/>
          <w:szCs w:val="28"/>
        </w:rPr>
        <w:t>产品策略</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3.2</w:t>
      </w:r>
      <w:r>
        <w:rPr>
          <w:rFonts w:ascii="仿宋_GB2312" w:eastAsia="仿宋_GB2312"/>
          <w:sz w:val="28"/>
          <w:szCs w:val="28"/>
        </w:rPr>
        <w:t>产品设计</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3.3</w:t>
      </w:r>
      <w:r>
        <w:rPr>
          <w:rFonts w:ascii="仿宋_GB2312" w:eastAsia="仿宋_GB2312"/>
          <w:sz w:val="28"/>
          <w:szCs w:val="28"/>
        </w:rPr>
        <w:t>俱乐部设计</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3.4</w:t>
      </w:r>
      <w:r>
        <w:rPr>
          <w:rFonts w:ascii="仿宋_GB2312" w:eastAsia="仿宋_GB2312"/>
          <w:sz w:val="28"/>
          <w:szCs w:val="28"/>
        </w:rPr>
        <w:t>企业网站建设</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3.5</w:t>
      </w:r>
      <w:r>
        <w:rPr>
          <w:rFonts w:ascii="仿宋_GB2312" w:eastAsia="仿宋_GB2312"/>
          <w:sz w:val="28"/>
          <w:szCs w:val="28"/>
        </w:rPr>
        <w:t>营销策略</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w:t>
      </w:r>
      <w:r>
        <w:rPr>
          <w:rFonts w:ascii="仿宋_GB2312" w:eastAsia="仿宋_GB2312"/>
          <w:sz w:val="28"/>
          <w:szCs w:val="28"/>
        </w:rPr>
        <w:t>产量和投资估算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4.1</w:t>
      </w:r>
      <w:r>
        <w:rPr>
          <w:rFonts w:ascii="仿宋_GB2312" w:eastAsia="仿宋_GB2312"/>
          <w:sz w:val="28"/>
          <w:szCs w:val="28"/>
        </w:rPr>
        <w:t>产量估算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4.2</w:t>
      </w:r>
      <w:r>
        <w:rPr>
          <w:rFonts w:ascii="仿宋_GB2312" w:eastAsia="仿宋_GB2312"/>
          <w:sz w:val="28"/>
          <w:szCs w:val="28"/>
        </w:rPr>
        <w:t>固定资产估算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4.3</w:t>
      </w:r>
      <w:r>
        <w:rPr>
          <w:rFonts w:ascii="仿宋_GB2312" w:eastAsia="仿宋_GB2312"/>
          <w:sz w:val="28"/>
          <w:szCs w:val="28"/>
        </w:rPr>
        <w:t>流动资产估算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4.4</w:t>
      </w:r>
      <w:r>
        <w:rPr>
          <w:rFonts w:ascii="仿宋_GB2312" w:eastAsia="仿宋_GB2312"/>
          <w:sz w:val="28"/>
          <w:szCs w:val="28"/>
        </w:rPr>
        <w:t>总投资</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4.5</w:t>
      </w:r>
      <w:r>
        <w:rPr>
          <w:rFonts w:ascii="仿宋_GB2312" w:eastAsia="仿宋_GB2312"/>
          <w:sz w:val="28"/>
          <w:szCs w:val="28"/>
        </w:rPr>
        <w:t>结论</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w:t>
      </w:r>
      <w:r>
        <w:rPr>
          <w:rFonts w:ascii="仿宋_GB2312" w:eastAsia="仿宋_GB2312"/>
          <w:sz w:val="28"/>
          <w:szCs w:val="28"/>
        </w:rPr>
        <w:t>财务分析与评价</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5.1</w:t>
      </w:r>
      <w:r>
        <w:rPr>
          <w:rFonts w:ascii="仿宋_GB2312" w:eastAsia="仿宋_GB2312"/>
          <w:sz w:val="28"/>
          <w:szCs w:val="28"/>
        </w:rPr>
        <w:t>年销售收入和现金及附加估算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5.2</w:t>
      </w:r>
      <w:r>
        <w:rPr>
          <w:rFonts w:ascii="仿宋_GB2312" w:eastAsia="仿宋_GB2312"/>
          <w:sz w:val="28"/>
          <w:szCs w:val="28"/>
        </w:rPr>
        <w:t>总成本费用估算</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lastRenderedPageBreak/>
        <w:t>5.3</w:t>
      </w:r>
      <w:r>
        <w:rPr>
          <w:rFonts w:ascii="仿宋_GB2312" w:eastAsia="仿宋_GB2312"/>
          <w:sz w:val="28"/>
          <w:szCs w:val="28"/>
        </w:rPr>
        <w:t>财务评估</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5.4</w:t>
      </w:r>
      <w:r>
        <w:rPr>
          <w:rFonts w:ascii="仿宋_GB2312" w:eastAsia="仿宋_GB2312"/>
          <w:sz w:val="28"/>
          <w:szCs w:val="28"/>
        </w:rPr>
        <w:t>敏感性分析</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5.5</w:t>
      </w:r>
      <w:r>
        <w:rPr>
          <w:rFonts w:ascii="仿宋_GB2312" w:eastAsia="仿宋_GB2312"/>
          <w:sz w:val="28"/>
          <w:szCs w:val="28"/>
        </w:rPr>
        <w:t>结论</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5.6</w:t>
      </w:r>
      <w:r>
        <w:rPr>
          <w:rFonts w:ascii="仿宋_GB2312" w:eastAsia="仿宋_GB2312"/>
          <w:sz w:val="28"/>
          <w:szCs w:val="28"/>
        </w:rPr>
        <w:t>有关财务报表的说明</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w:t>
      </w:r>
      <w:r>
        <w:rPr>
          <w:rFonts w:ascii="仿宋_GB2312" w:eastAsia="仿宋_GB2312"/>
          <w:sz w:val="28"/>
          <w:szCs w:val="28"/>
        </w:rPr>
        <w:t>企业运营</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6.1</w:t>
      </w:r>
      <w:r>
        <w:rPr>
          <w:rFonts w:ascii="仿宋_GB2312" w:eastAsia="仿宋_GB2312"/>
          <w:sz w:val="28"/>
          <w:szCs w:val="28"/>
        </w:rPr>
        <w:t>企业运营基本方针</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6.2</w:t>
      </w:r>
      <w:r>
        <w:rPr>
          <w:rFonts w:ascii="仿宋_GB2312" w:eastAsia="仿宋_GB2312"/>
          <w:sz w:val="28"/>
          <w:szCs w:val="28"/>
        </w:rPr>
        <w:t>企业的组织结构</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6.3</w:t>
      </w:r>
      <w:r>
        <w:rPr>
          <w:rFonts w:ascii="仿宋_GB2312" w:eastAsia="仿宋_GB2312"/>
          <w:sz w:val="28"/>
          <w:szCs w:val="28"/>
        </w:rPr>
        <w:t>企业各部门职能</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6.4</w:t>
      </w:r>
      <w:r>
        <w:rPr>
          <w:rFonts w:ascii="仿宋_GB2312" w:eastAsia="仿宋_GB2312"/>
          <w:sz w:val="28"/>
          <w:szCs w:val="28"/>
        </w:rPr>
        <w:t>企业内部各部门的沟通</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6.5</w:t>
      </w:r>
      <w:r>
        <w:rPr>
          <w:rFonts w:ascii="仿宋_GB2312" w:eastAsia="仿宋_GB2312"/>
          <w:sz w:val="28"/>
          <w:szCs w:val="28"/>
        </w:rPr>
        <w:t>生产运营</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w:t>
      </w:r>
      <w:r>
        <w:rPr>
          <w:rFonts w:ascii="仿宋_GB2312" w:eastAsia="仿宋_GB2312"/>
          <w:sz w:val="28"/>
          <w:szCs w:val="28"/>
        </w:rPr>
        <w:t>风险与规避</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7.1</w:t>
      </w:r>
      <w:r>
        <w:rPr>
          <w:rFonts w:ascii="仿宋_GB2312" w:eastAsia="仿宋_GB2312"/>
          <w:sz w:val="28"/>
          <w:szCs w:val="28"/>
        </w:rPr>
        <w:t>行业风险</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7.2</w:t>
      </w:r>
      <w:r>
        <w:rPr>
          <w:rFonts w:ascii="仿宋_GB2312" w:eastAsia="仿宋_GB2312"/>
          <w:sz w:val="28"/>
          <w:szCs w:val="28"/>
        </w:rPr>
        <w:t>经营风险</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7.3</w:t>
      </w:r>
      <w:r>
        <w:rPr>
          <w:rFonts w:ascii="仿宋_GB2312" w:eastAsia="仿宋_GB2312"/>
          <w:sz w:val="28"/>
          <w:szCs w:val="28"/>
        </w:rPr>
        <w:t>市场风险</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7.4</w:t>
      </w:r>
      <w:r>
        <w:rPr>
          <w:rFonts w:ascii="仿宋_GB2312" w:eastAsia="仿宋_GB2312"/>
          <w:sz w:val="28"/>
          <w:szCs w:val="28"/>
        </w:rPr>
        <w:t>组织和管理风险</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7.5</w:t>
      </w:r>
      <w:r>
        <w:rPr>
          <w:rFonts w:ascii="仿宋_GB2312" w:eastAsia="仿宋_GB2312"/>
          <w:sz w:val="28"/>
          <w:szCs w:val="28"/>
        </w:rPr>
        <w:t>市场退出</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8</w:t>
      </w:r>
      <w:r>
        <w:rPr>
          <w:rFonts w:ascii="仿宋_GB2312" w:eastAsia="仿宋_GB2312"/>
          <w:sz w:val="28"/>
          <w:szCs w:val="28"/>
        </w:rPr>
        <w:t>可持续发展</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8.1</w:t>
      </w:r>
      <w:r>
        <w:rPr>
          <w:rFonts w:ascii="仿宋_GB2312" w:eastAsia="仿宋_GB2312"/>
          <w:sz w:val="28"/>
          <w:szCs w:val="28"/>
        </w:rPr>
        <w:t>企业发展方向</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8.2</w:t>
      </w:r>
      <w:r>
        <w:rPr>
          <w:rFonts w:ascii="仿宋_GB2312" w:eastAsia="仿宋_GB2312"/>
          <w:sz w:val="28"/>
          <w:szCs w:val="28"/>
        </w:rPr>
        <w:t>企业发展原则</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8.3</w:t>
      </w:r>
      <w:r>
        <w:rPr>
          <w:rFonts w:ascii="仿宋_GB2312" w:eastAsia="仿宋_GB2312"/>
          <w:sz w:val="28"/>
          <w:szCs w:val="28"/>
        </w:rPr>
        <w:t>企业发展战略</w:t>
      </w:r>
      <w:r>
        <w:rPr>
          <w:rFonts w:eastAsia="仿宋_GB2312"/>
          <w:sz w:val="28"/>
          <w:szCs w:val="28"/>
        </w:rPr>
        <w:t>………………………………………</w:t>
      </w:r>
    </w:p>
    <w:p w:rsidR="00501642" w:rsidRDefault="00D45D8A">
      <w:pPr>
        <w:ind w:firstLine="480"/>
        <w:rPr>
          <w:rFonts w:eastAsia="仿宋_GB2312"/>
          <w:sz w:val="28"/>
          <w:szCs w:val="28"/>
        </w:rPr>
      </w:pPr>
      <w:r>
        <w:rPr>
          <w:rFonts w:eastAsia="仿宋_GB2312"/>
          <w:sz w:val="28"/>
          <w:szCs w:val="28"/>
        </w:rPr>
        <w:t>9</w:t>
      </w:r>
      <w:r>
        <w:rPr>
          <w:rFonts w:ascii="仿宋_GB2312" w:eastAsia="仿宋_GB2312"/>
          <w:sz w:val="28"/>
          <w:szCs w:val="28"/>
        </w:rPr>
        <w:t>鸣谢</w:t>
      </w:r>
      <w:r>
        <w:rPr>
          <w:rFonts w:eastAsia="仿宋_GB2312"/>
          <w:sz w:val="28"/>
          <w:szCs w:val="28"/>
        </w:rPr>
        <w:t>……………………………………………………</w:t>
      </w:r>
    </w:p>
    <w:p w:rsidR="00501642" w:rsidRDefault="00D45D8A">
      <w:pPr>
        <w:ind w:firstLine="480"/>
        <w:rPr>
          <w:rFonts w:eastAsia="仿宋_GB2312"/>
          <w:b/>
          <w:bCs/>
          <w:sz w:val="28"/>
          <w:szCs w:val="28"/>
        </w:rPr>
      </w:pPr>
      <w:r>
        <w:rPr>
          <w:rFonts w:eastAsia="仿宋_GB2312"/>
          <w:b/>
          <w:bCs/>
          <w:sz w:val="28"/>
          <w:szCs w:val="28"/>
        </w:rPr>
        <w:t>三、流程图</w:t>
      </w:r>
    </w:p>
    <w:p w:rsidR="00501642" w:rsidRDefault="00D45D8A">
      <w:pPr>
        <w:ind w:firstLineChars="200" w:firstLine="560"/>
        <w:rPr>
          <w:rFonts w:eastAsia="仿宋_GB2312"/>
          <w:sz w:val="28"/>
          <w:szCs w:val="28"/>
        </w:rPr>
      </w:pPr>
      <w:r>
        <w:rPr>
          <w:rFonts w:eastAsia="仿宋_GB2312"/>
          <w:sz w:val="28"/>
          <w:szCs w:val="28"/>
        </w:rPr>
        <w:lastRenderedPageBreak/>
        <w:t>在制作文本时，除了注意多使用各种字体外，还应注意多用图文替代语言，是文本成为一种直观的阐述。流程图在商业计划中的出现往往可以成为点睛之笔。一些比较拗口或难以理解和阐明的概念或机理可以坚持使用图例来表达。</w:t>
      </w:r>
    </w:p>
    <w:p w:rsidR="00501642" w:rsidRDefault="00D45D8A">
      <w:pPr>
        <w:ind w:firstLineChars="196" w:firstLine="551"/>
        <w:rPr>
          <w:rFonts w:eastAsia="仿宋_GB2312"/>
          <w:b/>
          <w:bCs/>
          <w:sz w:val="28"/>
          <w:szCs w:val="28"/>
        </w:rPr>
      </w:pPr>
      <w:r>
        <w:rPr>
          <w:rFonts w:eastAsia="仿宋_GB2312"/>
          <w:b/>
          <w:bCs/>
          <w:sz w:val="28"/>
          <w:szCs w:val="28"/>
        </w:rPr>
        <w:t>四、报表</w:t>
      </w:r>
    </w:p>
    <w:p w:rsidR="00501642" w:rsidRDefault="00D45D8A">
      <w:pPr>
        <w:ind w:firstLineChars="200" w:firstLine="560"/>
        <w:rPr>
          <w:rFonts w:eastAsia="仿宋_GB2312"/>
          <w:sz w:val="28"/>
          <w:szCs w:val="28"/>
        </w:rPr>
      </w:pPr>
      <w:r>
        <w:rPr>
          <w:rFonts w:eastAsia="仿宋_GB2312"/>
          <w:sz w:val="28"/>
          <w:szCs w:val="28"/>
        </w:rPr>
        <w:t>报表通常使用在财务部分。报表的制作如果非常专业，在给人一个直观感觉的同时，还会留给投资商一个好印象，包括资产负债表、现金流量表、损益表等非常重要。在需要时，创业团队应该多参考一下会计类的工具书，坚持做到规范。</w:t>
      </w:r>
    </w:p>
    <w:p w:rsidR="00501642" w:rsidRDefault="00D45D8A">
      <w:pPr>
        <w:ind w:firstLineChars="200" w:firstLine="562"/>
        <w:rPr>
          <w:rFonts w:eastAsia="仿宋_GB2312"/>
          <w:b/>
          <w:bCs/>
          <w:sz w:val="28"/>
          <w:szCs w:val="28"/>
        </w:rPr>
      </w:pPr>
      <w:r>
        <w:rPr>
          <w:rFonts w:eastAsia="仿宋_GB2312"/>
          <w:b/>
          <w:bCs/>
          <w:sz w:val="28"/>
          <w:szCs w:val="28"/>
        </w:rPr>
        <w:t>五、全局战略</w:t>
      </w:r>
    </w:p>
    <w:p w:rsidR="00501642" w:rsidRDefault="00D45D8A">
      <w:pPr>
        <w:ind w:firstLineChars="200" w:firstLine="560"/>
        <w:rPr>
          <w:rFonts w:eastAsia="仿宋_GB2312"/>
          <w:sz w:val="28"/>
          <w:szCs w:val="28"/>
        </w:rPr>
      </w:pPr>
      <w:r>
        <w:rPr>
          <w:rFonts w:eastAsia="仿宋_GB2312"/>
          <w:sz w:val="28"/>
          <w:szCs w:val="28"/>
        </w:rPr>
        <w:t>这里的全局战略是针对创业团队在市场总体的认识而言的。俗话说：</w:t>
      </w:r>
      <w:r>
        <w:rPr>
          <w:rFonts w:eastAsia="仿宋_GB2312"/>
          <w:sz w:val="28"/>
          <w:szCs w:val="28"/>
        </w:rPr>
        <w:t>“</w:t>
      </w:r>
      <w:r>
        <w:rPr>
          <w:rFonts w:ascii="仿宋_GB2312" w:eastAsia="仿宋_GB2312"/>
          <w:sz w:val="28"/>
          <w:szCs w:val="28"/>
        </w:rPr>
        <w:t>商场如战场</w:t>
      </w:r>
      <w:r>
        <w:rPr>
          <w:rFonts w:eastAsia="仿宋_GB2312"/>
          <w:sz w:val="28"/>
          <w:szCs w:val="28"/>
        </w:rPr>
        <w:t>”</w:t>
      </w:r>
      <w:r>
        <w:rPr>
          <w:rFonts w:ascii="仿宋_GB2312" w:eastAsia="仿宋_GB2312"/>
          <w:sz w:val="28"/>
          <w:szCs w:val="28"/>
        </w:rPr>
        <w:t>，创业团队在监理公司前拿不出一份像样的全局战略，就好像带兵打仗却没有执掌图一样。当然，这里仅仅介绍了一些写作商业计划的初步知识，创业团队在制作计划时，还应查阅相当多的技术和市场资料。这样不仅是对投资商的一种负责行为，更是对本团对全体成员辛勤劳动、艰苦创业的一种负责行为。所以，尽量以有限的篇幅涵盖丰富的内容，将提高创业团队的中标胜算。</w:t>
      </w:r>
    </w:p>
    <w:p w:rsidR="00501642" w:rsidRDefault="00D45D8A">
      <w:pPr>
        <w:widowControl/>
        <w:jc w:val="center"/>
        <w:rPr>
          <w:color w:val="333333"/>
          <w:kern w:val="0"/>
          <w:sz w:val="24"/>
          <w:szCs w:val="24"/>
        </w:rPr>
      </w:pPr>
      <w:r>
        <w:rPr>
          <w:color w:val="333333"/>
          <w:kern w:val="0"/>
          <w:sz w:val="24"/>
          <w:szCs w:val="24"/>
        </w:rPr>
        <w:t xml:space="preserve"> </w:t>
      </w:r>
    </w:p>
    <w:p w:rsidR="00501642" w:rsidRDefault="00501642">
      <w:pPr>
        <w:rPr>
          <w:rFonts w:ascii="Calibri" w:hAnsi="Calibri" w:cs="黑体"/>
          <w:szCs w:val="21"/>
        </w:rPr>
      </w:pPr>
    </w:p>
    <w:p w:rsidR="00501642" w:rsidRDefault="00501642"/>
    <w:sectPr w:rsidR="00501642" w:rsidSect="0050164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24F"/>
    <w:rsid w:val="00501642"/>
    <w:rsid w:val="005A5827"/>
    <w:rsid w:val="00793CE6"/>
    <w:rsid w:val="00C4224F"/>
    <w:rsid w:val="00CE3D3D"/>
    <w:rsid w:val="00D45D8A"/>
    <w:rsid w:val="0A635F63"/>
    <w:rsid w:val="3165223F"/>
    <w:rsid w:val="4B223C4F"/>
    <w:rsid w:val="7BF96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642"/>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01642"/>
    <w:pPr>
      <w:tabs>
        <w:tab w:val="center" w:pos="4153"/>
        <w:tab w:val="right" w:pos="8306"/>
      </w:tabs>
      <w:snapToGrid w:val="0"/>
      <w:jc w:val="left"/>
    </w:pPr>
    <w:rPr>
      <w:rFonts w:ascii="Calibri" w:hAnsi="Calibri" w:cs="宋体"/>
      <w:sz w:val="18"/>
      <w:szCs w:val="18"/>
    </w:rPr>
  </w:style>
  <w:style w:type="paragraph" w:styleId="a4">
    <w:name w:val="header"/>
    <w:basedOn w:val="a"/>
    <w:link w:val="Char0"/>
    <w:uiPriority w:val="99"/>
    <w:qFormat/>
    <w:rsid w:val="00501642"/>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0">
    <w:name w:val="页眉 Char"/>
    <w:basedOn w:val="a0"/>
    <w:link w:val="a4"/>
    <w:uiPriority w:val="99"/>
    <w:qFormat/>
    <w:rsid w:val="00501642"/>
    <w:rPr>
      <w:sz w:val="18"/>
      <w:szCs w:val="18"/>
    </w:rPr>
  </w:style>
  <w:style w:type="character" w:customStyle="1" w:styleId="Char">
    <w:name w:val="页脚 Char"/>
    <w:basedOn w:val="a0"/>
    <w:link w:val="a3"/>
    <w:uiPriority w:val="99"/>
    <w:rsid w:val="0050164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6</cp:revision>
  <dcterms:created xsi:type="dcterms:W3CDTF">2015-09-07T10:44:00Z</dcterms:created>
  <dcterms:modified xsi:type="dcterms:W3CDTF">2020-07-12T09:00:00Z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