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B2BE" w14:textId="77777777" w:rsidR="00766181" w:rsidRDefault="00766181" w:rsidP="00766181">
      <w:pPr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附件二：</w:t>
      </w:r>
    </w:p>
    <w:p w14:paraId="3689EA6E" w14:textId="4F3DC209" w:rsidR="00766181" w:rsidRDefault="00766181" w:rsidP="00766181">
      <w:pPr>
        <w:jc w:val="center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山西大学第十届“电脑文化月”日程表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3828"/>
      </w:tblGrid>
      <w:tr w:rsidR="00883313" w14:paraId="76D16386" w14:textId="77777777" w:rsidTr="00883313">
        <w:trPr>
          <w:trHeight w:val="609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03E70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483065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活动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56723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地点</w:t>
            </w:r>
          </w:p>
        </w:tc>
      </w:tr>
      <w:tr w:rsidR="00883313" w14:paraId="2A9E2483" w14:textId="77777777" w:rsidTr="00883313">
        <w:trPr>
          <w:trHeight w:val="1383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E40BA8" w14:textId="77777777" w:rsidR="00883313" w:rsidRDefault="00883313" w:rsidP="00B638BA">
            <w:pPr>
              <w:spacing w:line="360" w:lineRule="auto"/>
              <w:jc w:val="center"/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4月20日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00F2A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晒机活动</w:t>
            </w:r>
            <w:proofErr w:type="gramEnd"/>
          </w:p>
          <w:p w14:paraId="43727DA6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暨开幕式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4B1669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建行取款机旁、文</w:t>
            </w:r>
            <w:proofErr w:type="gramStart"/>
            <w:r>
              <w:rPr>
                <w:rFonts w:ascii="仿宋" w:eastAsia="仿宋" w:hAnsi="仿宋" w:cs="仿宋_GB2312"/>
                <w:sz w:val="28"/>
                <w:szCs w:val="28"/>
              </w:rPr>
              <w:t>瀛</w:t>
            </w:r>
            <w:proofErr w:type="gramEnd"/>
            <w:r>
              <w:rPr>
                <w:rFonts w:ascii="仿宋" w:eastAsia="仿宋" w:hAnsi="仿宋" w:cs="仿宋_GB2312"/>
                <w:sz w:val="28"/>
                <w:szCs w:val="28"/>
              </w:rPr>
              <w:t>餐厅前</w:t>
            </w:r>
          </w:p>
        </w:tc>
      </w:tr>
      <w:tr w:rsidR="00883313" w14:paraId="621F7D10" w14:textId="77777777" w:rsidTr="00883313">
        <w:trPr>
          <w:trHeight w:val="1700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EB90DB" w14:textId="77777777" w:rsidR="00883313" w:rsidRDefault="00883313" w:rsidP="00B638BA">
            <w:pPr>
              <w:spacing w:line="360" w:lineRule="auto"/>
              <w:jc w:val="center"/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4月27日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20DE2D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24152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互联网的</w:t>
            </w:r>
          </w:p>
          <w:p w14:paraId="16F83C2B" w14:textId="77777777" w:rsidR="00883313" w:rsidRPr="00241522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241522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下半场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28EC9A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理科楼</w:t>
            </w:r>
            <w:r w:rsidRPr="00AC024D">
              <w:rPr>
                <w:rFonts w:ascii="仿宋" w:eastAsia="仿宋" w:hAnsi="仿宋" w:cs="仿宋_GB2312"/>
                <w:bCs/>
                <w:sz w:val="28"/>
                <w:szCs w:val="28"/>
              </w:rPr>
              <w:t>105</w:t>
            </w: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教室</w:t>
            </w:r>
          </w:p>
        </w:tc>
      </w:tr>
      <w:tr w:rsidR="00883313" w14:paraId="1FCC8DF7" w14:textId="77777777" w:rsidTr="00883313">
        <w:trPr>
          <w:trHeight w:val="1737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0DACEC" w14:textId="77777777" w:rsidR="00883313" w:rsidRDefault="00883313" w:rsidP="00B638BA">
            <w:pPr>
              <w:spacing w:line="360" w:lineRule="auto"/>
              <w:jc w:val="center"/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5月12日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AFB8F8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开源杯算法大赛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57D6D7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计数楼101、102教室</w:t>
            </w:r>
          </w:p>
        </w:tc>
      </w:tr>
      <w:tr w:rsidR="00883313" w14:paraId="6547B37B" w14:textId="77777777" w:rsidTr="00883313">
        <w:trPr>
          <w:trHeight w:val="1975"/>
        </w:trPr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6EF17C" w14:textId="77777777" w:rsidR="00883313" w:rsidRDefault="00883313" w:rsidP="00B638BA">
            <w:pPr>
              <w:spacing w:line="360" w:lineRule="auto"/>
              <w:jc w:val="center"/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5月19日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5A8E62" w14:textId="77777777" w:rsidR="002556A8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应用设计大赛</w:t>
            </w:r>
          </w:p>
          <w:p w14:paraId="0C32D0BB" w14:textId="6F7241FE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暨闭幕式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E4FA2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会议中心</w:t>
            </w:r>
          </w:p>
          <w:p w14:paraId="4CC1A815" w14:textId="77777777" w:rsidR="00883313" w:rsidRDefault="00883313" w:rsidP="00B638BA">
            <w:pPr>
              <w:spacing w:line="360" w:lineRule="auto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>第二会议室</w:t>
            </w:r>
          </w:p>
        </w:tc>
      </w:tr>
    </w:tbl>
    <w:p w14:paraId="7E667005" w14:textId="77777777" w:rsidR="00A01AB9" w:rsidRDefault="00A01AB9" w:rsidP="00A01AB9">
      <w:pPr>
        <w:jc w:val="center"/>
        <w:rPr>
          <w:rFonts w:ascii="仿宋" w:eastAsia="仿宋" w:hAnsi="仿宋" w:cs="黑体"/>
          <w:b/>
          <w:bCs/>
          <w:sz w:val="32"/>
          <w:szCs w:val="32"/>
        </w:rPr>
      </w:pPr>
    </w:p>
    <w:p w14:paraId="3AE46FB8" w14:textId="77777777" w:rsidR="00A01AB9" w:rsidRDefault="00A01AB9" w:rsidP="00A01AB9">
      <w:pPr>
        <w:jc w:val="left"/>
        <w:rPr>
          <w:rFonts w:ascii="仿宋" w:eastAsia="仿宋" w:hAnsi="仿宋" w:cs="仿宋_GB2312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sz w:val="28"/>
          <w:szCs w:val="28"/>
        </w:rPr>
        <w:t>（注：如因特殊情况，活动地点发生改变，将另行通知。）</w:t>
      </w:r>
    </w:p>
    <w:p w14:paraId="4726A501" w14:textId="77777777" w:rsidR="005E32E9" w:rsidRPr="00766181" w:rsidRDefault="005E32E9"/>
    <w:sectPr w:rsidR="005E32E9" w:rsidRPr="00766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748C" w14:textId="77777777" w:rsidR="00766181" w:rsidRDefault="00766181" w:rsidP="00766181">
      <w:r>
        <w:separator/>
      </w:r>
    </w:p>
  </w:endnote>
  <w:endnote w:type="continuationSeparator" w:id="0">
    <w:p w14:paraId="2BCE87E8" w14:textId="77777777" w:rsidR="00766181" w:rsidRDefault="00766181" w:rsidP="0076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94FDC" w14:textId="77777777" w:rsidR="00766181" w:rsidRDefault="00766181" w:rsidP="00766181">
      <w:r>
        <w:separator/>
      </w:r>
    </w:p>
  </w:footnote>
  <w:footnote w:type="continuationSeparator" w:id="0">
    <w:p w14:paraId="40035BED" w14:textId="77777777" w:rsidR="00766181" w:rsidRDefault="00766181" w:rsidP="0076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A5"/>
    <w:rsid w:val="00074EFB"/>
    <w:rsid w:val="002556A8"/>
    <w:rsid w:val="005120AA"/>
    <w:rsid w:val="005E32E9"/>
    <w:rsid w:val="00766181"/>
    <w:rsid w:val="00883313"/>
    <w:rsid w:val="00945BA5"/>
    <w:rsid w:val="00A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35BC5"/>
  <w15:chartTrackingRefBased/>
  <w15:docId w15:val="{5B45A81E-5AB7-455B-BC7F-01712401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1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GuoMin</dc:creator>
  <cp:keywords/>
  <dc:description/>
  <cp:lastModifiedBy>GuoMin</cp:lastModifiedBy>
  <cp:revision>8</cp:revision>
  <dcterms:created xsi:type="dcterms:W3CDTF">2019-04-12T03:42:00Z</dcterms:created>
  <dcterms:modified xsi:type="dcterms:W3CDTF">2019-04-12T04:08:00Z</dcterms:modified>
</cp:coreProperties>
</file>